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1168" w14:textId="5D140514" w:rsidR="002B7D32" w:rsidRPr="002B7D32" w:rsidRDefault="002B7D32" w:rsidP="002B7D32">
      <w:pPr>
        <w:rPr>
          <w:sz w:val="24"/>
          <w:szCs w:val="24"/>
        </w:rPr>
      </w:pPr>
      <w:r w:rsidRPr="002B7D32">
        <w:rPr>
          <w:sz w:val="24"/>
          <w:szCs w:val="24"/>
        </w:rPr>
        <w:t>III. GIMNAZIJA</w:t>
      </w:r>
    </w:p>
    <w:p w14:paraId="6413A65B" w14:textId="129EF45A" w:rsidR="002B7D32" w:rsidRPr="002B7D32" w:rsidRDefault="002B7D32" w:rsidP="002B7D32">
      <w:pPr>
        <w:rPr>
          <w:sz w:val="24"/>
          <w:szCs w:val="24"/>
        </w:rPr>
      </w:pPr>
      <w:r w:rsidRPr="002B7D32">
        <w:rPr>
          <w:sz w:val="24"/>
          <w:szCs w:val="24"/>
        </w:rPr>
        <w:t>K</w:t>
      </w:r>
      <w:r>
        <w:rPr>
          <w:sz w:val="24"/>
          <w:szCs w:val="24"/>
        </w:rPr>
        <w:t xml:space="preserve">UŠLANOVA </w:t>
      </w:r>
      <w:r w:rsidRPr="002B7D32">
        <w:rPr>
          <w:sz w:val="24"/>
          <w:szCs w:val="24"/>
        </w:rPr>
        <w:t xml:space="preserve"> 52</w:t>
      </w:r>
    </w:p>
    <w:p w14:paraId="6689D9E9" w14:textId="119362FC" w:rsidR="002B7D32" w:rsidRDefault="002B7D32" w:rsidP="002B7D32">
      <w:pPr>
        <w:rPr>
          <w:sz w:val="24"/>
          <w:szCs w:val="24"/>
        </w:rPr>
      </w:pPr>
      <w:r>
        <w:rPr>
          <w:sz w:val="24"/>
          <w:szCs w:val="24"/>
        </w:rPr>
        <w:t>OIB:23868927677</w:t>
      </w:r>
    </w:p>
    <w:p w14:paraId="5E491D62" w14:textId="14100D8E" w:rsidR="002B7D32" w:rsidRDefault="002B7D32" w:rsidP="002B7D32">
      <w:pPr>
        <w:rPr>
          <w:sz w:val="24"/>
          <w:szCs w:val="24"/>
        </w:rPr>
      </w:pPr>
      <w:r>
        <w:rPr>
          <w:sz w:val="24"/>
          <w:szCs w:val="24"/>
        </w:rPr>
        <w:t>RKP:16336</w:t>
      </w:r>
    </w:p>
    <w:p w14:paraId="46E4B15D" w14:textId="21B2C8D2" w:rsidR="002B7D32" w:rsidRDefault="002B7D32" w:rsidP="002B7D32">
      <w:pPr>
        <w:rPr>
          <w:sz w:val="24"/>
          <w:szCs w:val="24"/>
        </w:rPr>
      </w:pPr>
      <w:r>
        <w:rPr>
          <w:sz w:val="24"/>
          <w:szCs w:val="24"/>
        </w:rPr>
        <w:t xml:space="preserve">Zagreb, </w:t>
      </w:r>
      <w:r w:rsidR="00257756">
        <w:rPr>
          <w:sz w:val="24"/>
          <w:szCs w:val="24"/>
        </w:rPr>
        <w:t>11</w:t>
      </w:r>
      <w:r>
        <w:rPr>
          <w:sz w:val="24"/>
          <w:szCs w:val="24"/>
        </w:rPr>
        <w:t>. veljače 202</w:t>
      </w:r>
      <w:r w:rsidR="00B70B5D">
        <w:rPr>
          <w:sz w:val="24"/>
          <w:szCs w:val="24"/>
        </w:rPr>
        <w:t>6</w:t>
      </w:r>
      <w:r>
        <w:rPr>
          <w:sz w:val="24"/>
          <w:szCs w:val="24"/>
        </w:rPr>
        <w:t>.</w:t>
      </w:r>
    </w:p>
    <w:p w14:paraId="62CEEFDC" w14:textId="77777777" w:rsidR="002E4BB8" w:rsidRPr="002B7D32" w:rsidRDefault="002E4BB8" w:rsidP="002B7D32">
      <w:pPr>
        <w:rPr>
          <w:sz w:val="24"/>
          <w:szCs w:val="24"/>
        </w:rPr>
      </w:pPr>
    </w:p>
    <w:p w14:paraId="3DCF9CF6" w14:textId="26E15FB3" w:rsidR="002B7D32" w:rsidRDefault="001E009E" w:rsidP="002E4BB8">
      <w:pPr>
        <w:jc w:val="center"/>
        <w:rPr>
          <w:sz w:val="28"/>
          <w:szCs w:val="28"/>
        </w:rPr>
      </w:pPr>
      <w:r>
        <w:rPr>
          <w:sz w:val="28"/>
          <w:szCs w:val="28"/>
        </w:rPr>
        <w:t>Obrazloženje općeg dijela izvještaja o izvršenju financijskog plana za 2025.godinu</w:t>
      </w:r>
    </w:p>
    <w:p w14:paraId="2F210B14" w14:textId="77777777" w:rsidR="002E4BB8" w:rsidRDefault="002E4BB8" w:rsidP="002E4BB8">
      <w:pPr>
        <w:jc w:val="center"/>
        <w:rPr>
          <w:sz w:val="28"/>
          <w:szCs w:val="28"/>
        </w:rPr>
      </w:pPr>
    </w:p>
    <w:p w14:paraId="33DBCE74" w14:textId="05B751B5" w:rsidR="001E009E" w:rsidRPr="00B363E2" w:rsidRDefault="001E009E" w:rsidP="002B7D32">
      <w:r w:rsidRPr="00B363E2">
        <w:t>Ostvareno je 91% planiranih prihoda što se već znalo kod planiranja 2025. godine. Zbog novog načina knjiženja, tj. ukidanja Kontinuiranih rashoda budućeg razdoblja, planiran je prihod veći za trinaestu plaću, koju MZO nije uplatio do 31.12.2025. godine što je rezultiralo metodološkim manjkom prenesenim u 2026. godinu. Manjku je pridonio i nov način knjiženja Pomoći od EU sredstava koje se po uplati predujma rezerviraju na obvezama do završetka projekta, dok se rashodi knjiže u trenutku nastajanja.</w:t>
      </w:r>
    </w:p>
    <w:p w14:paraId="583BC570" w14:textId="77777777" w:rsidR="00AE2A18" w:rsidRDefault="00AE2A18" w:rsidP="002B7D32">
      <w:pPr>
        <w:rPr>
          <w:sz w:val="28"/>
          <w:szCs w:val="28"/>
        </w:rPr>
      </w:pPr>
    </w:p>
    <w:p w14:paraId="3C529F19" w14:textId="1DED54A4" w:rsidR="00AE2A18" w:rsidRDefault="002B7D32" w:rsidP="00AE2A18">
      <w:pPr>
        <w:jc w:val="center"/>
        <w:rPr>
          <w:rFonts w:asciiTheme="majorHAnsi" w:hAnsiTheme="majorHAnsi" w:cstheme="majorHAnsi"/>
          <w:sz w:val="28"/>
          <w:szCs w:val="28"/>
        </w:rPr>
      </w:pPr>
      <w:r w:rsidRPr="00444DBF">
        <w:rPr>
          <w:rFonts w:asciiTheme="majorHAnsi" w:hAnsiTheme="majorHAnsi" w:cstheme="majorHAnsi"/>
          <w:sz w:val="28"/>
          <w:szCs w:val="28"/>
        </w:rPr>
        <w:t xml:space="preserve">Obrazloženje izvršenih rashoda/izdataka </w:t>
      </w:r>
      <w:r w:rsidR="00444DBF">
        <w:rPr>
          <w:rFonts w:asciiTheme="majorHAnsi" w:hAnsiTheme="majorHAnsi" w:cstheme="majorHAnsi"/>
          <w:sz w:val="28"/>
          <w:szCs w:val="28"/>
        </w:rPr>
        <w:t>202</w:t>
      </w:r>
      <w:r w:rsidR="00B70B5D">
        <w:rPr>
          <w:rFonts w:asciiTheme="majorHAnsi" w:hAnsiTheme="majorHAnsi" w:cstheme="majorHAnsi"/>
          <w:sz w:val="28"/>
          <w:szCs w:val="28"/>
        </w:rPr>
        <w:t>5</w:t>
      </w:r>
      <w:r w:rsidR="00444DBF">
        <w:rPr>
          <w:rFonts w:asciiTheme="majorHAnsi" w:hAnsiTheme="majorHAnsi" w:cstheme="majorHAnsi"/>
          <w:sz w:val="28"/>
          <w:szCs w:val="28"/>
        </w:rPr>
        <w:t xml:space="preserve">. godine </w:t>
      </w:r>
      <w:r w:rsidRPr="00444DBF">
        <w:rPr>
          <w:rFonts w:asciiTheme="majorHAnsi" w:hAnsiTheme="majorHAnsi" w:cstheme="majorHAnsi"/>
          <w:sz w:val="28"/>
          <w:szCs w:val="28"/>
        </w:rPr>
        <w:t>kod kojih je došlo do značajnijih odstupanja u odnosu na plan</w:t>
      </w:r>
    </w:p>
    <w:p w14:paraId="2EC4DAAD" w14:textId="7562F07D" w:rsidR="00AE2A18" w:rsidRPr="00AE2A18" w:rsidRDefault="00AE2A18" w:rsidP="00AE2A18">
      <w:pPr>
        <w:rPr>
          <w:rFonts w:asciiTheme="majorHAnsi" w:hAnsiTheme="majorHAnsi" w:cstheme="majorHAnsi"/>
          <w:sz w:val="24"/>
          <w:szCs w:val="24"/>
        </w:rPr>
      </w:pPr>
      <w:r w:rsidRPr="00AE2A18">
        <w:rPr>
          <w:rFonts w:asciiTheme="majorHAnsi" w:hAnsiTheme="majorHAnsi" w:cstheme="majorHAnsi"/>
          <w:sz w:val="24"/>
          <w:szCs w:val="24"/>
        </w:rPr>
        <w:t>U</w:t>
      </w:r>
      <w:r>
        <w:rPr>
          <w:rFonts w:asciiTheme="majorHAnsi" w:hAnsiTheme="majorHAnsi" w:cstheme="majorHAnsi"/>
          <w:sz w:val="24"/>
          <w:szCs w:val="24"/>
        </w:rPr>
        <w:t>KUPNI RASHODI</w:t>
      </w:r>
    </w:p>
    <w:p w14:paraId="322D03AB" w14:textId="2D856271" w:rsidR="00A35537" w:rsidRDefault="002B7D32" w:rsidP="00A35537">
      <w:r>
        <w:t>Ukupni rashodi su</w:t>
      </w:r>
      <w:r w:rsidR="00257756">
        <w:t xml:space="preserve"> </w:t>
      </w:r>
      <w:r w:rsidR="00C579EB">
        <w:t>u odnosu na plan 202</w:t>
      </w:r>
      <w:r w:rsidR="00B70B5D">
        <w:t>5</w:t>
      </w:r>
      <w:r w:rsidR="00C579EB">
        <w:t>. godine ostvareni</w:t>
      </w:r>
      <w:r w:rsidR="00257756">
        <w:t xml:space="preserve"> 9</w:t>
      </w:r>
      <w:r w:rsidR="00B70B5D">
        <w:t>9</w:t>
      </w:r>
      <w:r w:rsidR="00257756">
        <w:t>%</w:t>
      </w:r>
      <w:r w:rsidR="00C579EB">
        <w:t xml:space="preserve">. </w:t>
      </w:r>
      <w:r w:rsidR="00A35537">
        <w:t>R</w:t>
      </w:r>
      <w:r>
        <w:t xml:space="preserve">ashodi za nabavu nefinancijske imovine  </w:t>
      </w:r>
      <w:r w:rsidR="00A35537">
        <w:t>su 95</w:t>
      </w:r>
      <w:r>
        <w:t>% plana</w:t>
      </w:r>
      <w:r w:rsidR="00A35537">
        <w:t>, ali su u pojedinačnoj strukturi raznoliki.</w:t>
      </w:r>
      <w:r w:rsidR="00A35537" w:rsidRPr="00A35537">
        <w:t xml:space="preserve"> </w:t>
      </w:r>
      <w:r w:rsidR="00A35537">
        <w:t>Pozicija Uredska oprema i namještaj veća je 682% od plana jer smo zbog nemogućnosti nadogradnje računala odlučili opremiti novom informatičkom opremom učionice i kabinet informatike</w:t>
      </w:r>
      <w:r w:rsidR="00B363E2">
        <w:t>, dok su nabavljeni udžbenici 68% plana, što znači da je u upotrebi ostalo više udžbenika iz prethodne godine.</w:t>
      </w:r>
    </w:p>
    <w:p w14:paraId="6EFE725E" w14:textId="3482A39E" w:rsidR="00AE2A18" w:rsidRDefault="007739CB" w:rsidP="002B7D32">
      <w:r>
        <w:t xml:space="preserve">ZNAČAJNIJA </w:t>
      </w:r>
      <w:r w:rsidR="00AE2A18">
        <w:t>ODSTUPANJA</w:t>
      </w:r>
    </w:p>
    <w:p w14:paraId="7D7B1D3F" w14:textId="744ADDA1" w:rsidR="00AE2A18" w:rsidRDefault="002B7D32" w:rsidP="002B7D32">
      <w:r>
        <w:t xml:space="preserve">Značajno odstupanje od </w:t>
      </w:r>
      <w:r w:rsidR="004E3581">
        <w:t>2</w:t>
      </w:r>
      <w:r w:rsidR="007739CB">
        <w:t>7</w:t>
      </w:r>
      <w:r>
        <w:t xml:space="preserve">% povećanja rashoda u odnosu na plan je  na </w:t>
      </w:r>
      <w:r w:rsidR="004E3581">
        <w:t>ostalim rashodima za</w:t>
      </w:r>
      <w:r w:rsidR="00444DBF">
        <w:t xml:space="preserve"> zaposlen</w:t>
      </w:r>
      <w:r w:rsidR="004E3581">
        <w:t>e</w:t>
      </w:r>
      <w:r>
        <w:t xml:space="preserve"> zbog vladine mjere </w:t>
      </w:r>
      <w:r w:rsidR="004E3581">
        <w:t>povećanja materijalnih prava.</w:t>
      </w:r>
    </w:p>
    <w:p w14:paraId="7725614C" w14:textId="58A18E42" w:rsidR="007739CB" w:rsidRDefault="007739CB" w:rsidP="002B7D32">
      <w:r>
        <w:t>Usluge tekućeg i investicijskog održavanja veće su 16% zbog nadogradnje video nadzora u dijelu zgrade koji koristi Osnovna škola D.</w:t>
      </w:r>
      <w:r w:rsidR="00D5629B">
        <w:t xml:space="preserve"> </w:t>
      </w:r>
      <w:proofErr w:type="spellStart"/>
      <w:r>
        <w:t>Kušlana</w:t>
      </w:r>
      <w:proofErr w:type="spellEnd"/>
      <w:r>
        <w:t>.</w:t>
      </w:r>
    </w:p>
    <w:p w14:paraId="2AA9EC19" w14:textId="48DB4DD2" w:rsidR="007739CB" w:rsidRDefault="007739CB" w:rsidP="002B7D32">
      <w:r>
        <w:t>Intelektualne usluge su premašile plan</w:t>
      </w:r>
      <w:r w:rsidR="00D5629B">
        <w:t xml:space="preserve"> 12% </w:t>
      </w:r>
      <w:r>
        <w:t xml:space="preserve"> zbog izrade studije </w:t>
      </w:r>
      <w:r w:rsidR="00D5629B">
        <w:t>procjene sigurnosti i zaštite.</w:t>
      </w:r>
    </w:p>
    <w:p w14:paraId="204554F2" w14:textId="1895C72B" w:rsidR="00D5629B" w:rsidRDefault="00D5629B" w:rsidP="002B7D32">
      <w:r>
        <w:t>Naknade troškova osobama izvan radnog odnosa su u granicama plana za 2025. godinu, ali su 361% više u odnosu na 2024. godinu a odnose se na Erasmus+ mobilnosti učenika.</w:t>
      </w:r>
    </w:p>
    <w:p w14:paraId="450668FB" w14:textId="0D76F433" w:rsidR="00D5629B" w:rsidRDefault="00D5629B" w:rsidP="002B7D32">
      <w:r>
        <w:t>Pristojbe i naknade su veće 12% od plana, odnose se na naknadu poslodavca zbog nezapošljavanja osoba s invaliditetom i mogla su biti i više planirana.</w:t>
      </w:r>
    </w:p>
    <w:p w14:paraId="2782EF1E" w14:textId="0C65EEFE" w:rsidR="00D5629B" w:rsidRDefault="00D5629B" w:rsidP="002B7D32">
      <w:r>
        <w:t>Bankarske usluge su 63% više od plana, jer su premalo planiran</w:t>
      </w:r>
      <w:r w:rsidR="00F549D3">
        <w:t>e</w:t>
      </w:r>
      <w:r>
        <w:t>.</w:t>
      </w:r>
    </w:p>
    <w:p w14:paraId="34614144" w14:textId="5CD82419" w:rsidR="00AE2A18" w:rsidRDefault="008C1560" w:rsidP="002B7D32">
      <w:bookmarkStart w:id="0" w:name="_Hlk221695944"/>
      <w:r>
        <w:lastRenderedPageBreak/>
        <w:t xml:space="preserve">Pozicija Uredska oprema i namještaj veća je </w:t>
      </w:r>
      <w:r w:rsidR="00B363E2">
        <w:t>682</w:t>
      </w:r>
      <w:r>
        <w:t xml:space="preserve">% od plana jer smo </w:t>
      </w:r>
      <w:bookmarkEnd w:id="0"/>
      <w:r w:rsidR="00B363E2">
        <w:t>informatičku i ostale učionice opremili novim računalima zbog zastarjelosti.</w:t>
      </w:r>
    </w:p>
    <w:p w14:paraId="0E9FBAEC" w14:textId="77777777" w:rsidR="0029654C" w:rsidRDefault="0029654C" w:rsidP="0029654C">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sz w:val="26"/>
          <w:szCs w:val="26"/>
        </w:rPr>
        <w:t>Obrazloženje posebnog dijela izvještaja o izvršenju financijskog plana za 2025. godinu</w:t>
      </w:r>
      <w:r>
        <w:rPr>
          <w:rStyle w:val="eop"/>
          <w:rFonts w:ascii="Calibri Light" w:hAnsi="Calibri Light" w:cs="Calibri Light"/>
          <w:sz w:val="26"/>
          <w:szCs w:val="26"/>
        </w:rPr>
        <w:t> </w:t>
      </w:r>
    </w:p>
    <w:p w14:paraId="20D2AEAD"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D83EC80"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UVODNI DIO</w:t>
      </w:r>
      <w:r>
        <w:rPr>
          <w:rStyle w:val="eop"/>
          <w:rFonts w:ascii="Calibri" w:hAnsi="Calibri" w:cs="Calibri"/>
          <w:sz w:val="22"/>
          <w:szCs w:val="22"/>
        </w:rPr>
        <w:t> </w:t>
      </w:r>
    </w:p>
    <w:p w14:paraId="5914D98B"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Proračunski korisnik: III. gimnazija</w:t>
      </w:r>
      <w:r>
        <w:rPr>
          <w:rStyle w:val="eop"/>
          <w:rFonts w:ascii="Calibri" w:hAnsi="Calibri" w:cs="Calibri"/>
          <w:sz w:val="22"/>
          <w:szCs w:val="22"/>
        </w:rPr>
        <w:t> </w:t>
      </w:r>
    </w:p>
    <w:p w14:paraId="0FEA8AAE"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Sažetak djelokruga rada: Srednjoškolski odgoj i obrazovanje</w:t>
      </w:r>
      <w:r>
        <w:rPr>
          <w:rStyle w:val="eop"/>
          <w:rFonts w:ascii="Calibri" w:hAnsi="Calibri" w:cs="Calibri"/>
          <w:sz w:val="22"/>
          <w:szCs w:val="22"/>
        </w:rPr>
        <w:t> </w:t>
      </w:r>
    </w:p>
    <w:p w14:paraId="33D6FF3E"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0AB2AE"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II.  OBRAZLOŽENJE PROGRAMA (AKTIVNOSTI/PROJEKATA)</w:t>
      </w:r>
      <w:r>
        <w:rPr>
          <w:rStyle w:val="eop"/>
          <w:rFonts w:ascii="Calibri" w:hAnsi="Calibri" w:cs="Calibri"/>
          <w:sz w:val="22"/>
          <w:szCs w:val="22"/>
        </w:rPr>
        <w:t> </w:t>
      </w:r>
    </w:p>
    <w:p w14:paraId="6775B026" w14:textId="77077A54"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Tijekom 2025. godine proračunski korisnik provodio je sljedeći program: </w:t>
      </w:r>
      <w:r>
        <w:rPr>
          <w:rStyle w:val="eop"/>
          <w:rFonts w:ascii="Calibri" w:hAnsi="Calibri" w:cs="Calibri"/>
          <w:sz w:val="22"/>
          <w:szCs w:val="22"/>
        </w:rPr>
        <w:t> </w:t>
      </w:r>
    </w:p>
    <w:p w14:paraId="74ECE8F1"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28F39412"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A024109 DJELATNOST USTANOVA SREDNJEG ŠKOLSTVA</w:t>
      </w:r>
      <w:r>
        <w:rPr>
          <w:rStyle w:val="eop"/>
          <w:rFonts w:ascii="Calibri" w:hAnsi="Calibri" w:cs="Calibri"/>
          <w:sz w:val="22"/>
          <w:szCs w:val="22"/>
        </w:rPr>
        <w:t> </w:t>
      </w:r>
    </w:p>
    <w:p w14:paraId="23845074"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Zakonske i druge podloge za provedbu programa: Zakon o odgoju i obrazovanju u osnovnoj i srednjoj školi (Narodne novine br.: 87/2008, 86/2009, 92/2010, 105/2010, 90/2011, 5/2012, 16/2012,  86/2012, 126/2012, 94/2013, 152/2014, 7/2017, 68/2018, 98/2019, 64/2020, 151/2022, 155/2023, 156/2023), Program javnih potreba u srednjoškolskom odgoju i obrazovanju, Državni pedagoški standard srednjoškolskog sustava odgoja i obrazovanja (Narodne novine 63/08 i 63/10)</w:t>
      </w:r>
      <w:r>
        <w:rPr>
          <w:rStyle w:val="eop"/>
          <w:rFonts w:ascii="Calibri" w:hAnsi="Calibri" w:cs="Calibri"/>
          <w:sz w:val="22"/>
          <w:szCs w:val="22"/>
        </w:rPr>
        <w:t> </w:t>
      </w:r>
    </w:p>
    <w:p w14:paraId="260F4AC8"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Cilj programa: Osnovni je cilj pružanje kvalitetnog odgoja i obrazovanja u poticajnom okruženju s puno ponuđenih izbora u kojima učenici mogu istraživati svoje potencijale i stjecanje znanja, vještina i kompetencija potrebnih za daljnje obrazovanje i život. Opremanjem škole, uz digitalnu tehnologiju i inovativne prakse, osigurati uvjete za maksimalna učenička postignuća. Na temeljima razvijene ekološke svijesti i tolerantnosti stvoriti ugodnu radnu i društvenu klimu u kojoj zadovoljni zaposlenici i učenici školu doživljavaju kao svoju te kao mjesto izražavanja kreativnosti. </w:t>
      </w:r>
      <w:r>
        <w:rPr>
          <w:rStyle w:val="eop"/>
          <w:rFonts w:ascii="Calibri" w:hAnsi="Calibri" w:cs="Calibri"/>
          <w:sz w:val="22"/>
          <w:szCs w:val="22"/>
        </w:rPr>
        <w:t> </w:t>
      </w:r>
    </w:p>
    <w:p w14:paraId="33B4AFED"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Posebni ciljevi usmjereni su na pojedina područja razvoja učenika za koja smatramo da ih treba kontinuirano njegovati i unaprjeđivati. To su: osposobiti učenike za cjeloživotno učenje, promicati zdrave stilove života kao temelj zdravlja, poticati nenasilno i konstruktivno rješavanje sukoba,  razvijati svijest o vlastitom identitetu i važnosti očuvanja hrvatskog identiteta, tradicije i njegovanju kulturne baštine, poticati učenike na doprinos demokratskom, tolerantnom, multikulturalnom svijetu, poticati vrijednosti koje promiče EU te razvijati svijest o važnosti zelene održivosti našeg planeta</w:t>
      </w:r>
      <w:r>
        <w:rPr>
          <w:rStyle w:val="eop"/>
          <w:rFonts w:ascii="Calibri" w:hAnsi="Calibri" w:cs="Calibri"/>
          <w:sz w:val="22"/>
          <w:szCs w:val="22"/>
        </w:rPr>
        <w:t> </w:t>
      </w:r>
    </w:p>
    <w:p w14:paraId="35CDE5B3" w14:textId="3FB14C47"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U okviru programa provedene se sljedeće aktivnosti/projekti: </w:t>
      </w:r>
      <w:r>
        <w:rPr>
          <w:rStyle w:val="eop"/>
          <w:rFonts w:ascii="Calibri" w:hAnsi="Calibri" w:cs="Calibri"/>
          <w:sz w:val="22"/>
          <w:szCs w:val="22"/>
        </w:rPr>
        <w:t> </w:t>
      </w:r>
    </w:p>
    <w:p w14:paraId="0FC81AD6"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36F1CC42"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Aktivnost A024109 A410901 REDOVNA DJELATNOST PRORAČUNSKIH KORISNIKA</w:t>
      </w:r>
      <w:r>
        <w:rPr>
          <w:rStyle w:val="eop"/>
          <w:rFonts w:ascii="Calibri" w:hAnsi="Calibri" w:cs="Calibri"/>
          <w:sz w:val="22"/>
          <w:szCs w:val="22"/>
        </w:rPr>
        <w:t> </w:t>
      </w:r>
    </w:p>
    <w:p w14:paraId="7535DDB5"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 temelju odluke Vlade Republike Hrvatske o kriterijima i mjerilima za utvrđivanje bilančnih prava za financiranje minimalnoga financijskog standarda javnih potreba odgoja i srednjeg obrazovanja i učeničkih domova, u Proračunu Grada Zagreba za 2025. osiguravana su sredstva za materijalne i financijske rashode, te rashode za usluge tekućeg i investicijskog održavanja kojima se osigurava minimalni financijski standard srednjih škola i učeničkih domova. </w:t>
      </w:r>
      <w:r>
        <w:rPr>
          <w:rStyle w:val="eop"/>
          <w:rFonts w:ascii="Calibri" w:hAnsi="Calibri" w:cs="Calibri"/>
          <w:sz w:val="22"/>
          <w:szCs w:val="22"/>
        </w:rPr>
        <w:t> </w:t>
      </w:r>
    </w:p>
    <w:p w14:paraId="2E8771E0"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Programe opće i prirodoslovno-matematičke gimnazije koje izvodimo u III. gimnaziji utemeljeni su na Zakonu o odgoju i obrazovanju za osnovne i srednje škole te drugim zakonima i pravilnicima koji se primjenjuju u školstvu. Ostvarujemo ih na temelju nastavnih planova i predmetnih i </w:t>
      </w:r>
      <w:proofErr w:type="spellStart"/>
      <w:r>
        <w:rPr>
          <w:rStyle w:val="normaltextrun"/>
          <w:rFonts w:ascii="Calibri" w:hAnsi="Calibri" w:cs="Calibri"/>
          <w:sz w:val="22"/>
          <w:szCs w:val="22"/>
        </w:rPr>
        <w:t>međupredmetnih</w:t>
      </w:r>
      <w:proofErr w:type="spellEnd"/>
      <w:r>
        <w:rPr>
          <w:rStyle w:val="normaltextrun"/>
          <w:rFonts w:ascii="Calibri" w:hAnsi="Calibri" w:cs="Calibri"/>
          <w:sz w:val="22"/>
          <w:szCs w:val="22"/>
        </w:rPr>
        <w:t> kurikuluma koje je donijelo Ministarstvo znanosti, obrazovanja i mladih. Školskim </w:t>
      </w:r>
      <w:proofErr w:type="spellStart"/>
      <w:r>
        <w:rPr>
          <w:rStyle w:val="normaltextrun"/>
          <w:rFonts w:ascii="Calibri" w:hAnsi="Calibri" w:cs="Calibri"/>
          <w:sz w:val="22"/>
          <w:szCs w:val="22"/>
        </w:rPr>
        <w:t>kurikulumima</w:t>
      </w:r>
      <w:proofErr w:type="spellEnd"/>
      <w:r>
        <w:rPr>
          <w:rStyle w:val="normaltextrun"/>
          <w:rFonts w:ascii="Calibri" w:hAnsi="Calibri" w:cs="Calibri"/>
          <w:sz w:val="22"/>
          <w:szCs w:val="22"/>
        </w:rPr>
        <w:t> (2024./2025., 2025./2026.) definirana su dodatna, dopunska, fakultativna i izborna nastavu kao i dopunski i dodatni programi, izvannastavne aktivnosti, projekti, programi i </w:t>
      </w:r>
      <w:proofErr w:type="spellStart"/>
      <w:r>
        <w:rPr>
          <w:rStyle w:val="normaltextrun"/>
          <w:rFonts w:ascii="Calibri" w:hAnsi="Calibri" w:cs="Calibri"/>
          <w:sz w:val="22"/>
          <w:szCs w:val="22"/>
        </w:rPr>
        <w:t>izvanučionička</w:t>
      </w:r>
      <w:proofErr w:type="spellEnd"/>
      <w:r>
        <w:rPr>
          <w:rStyle w:val="normaltextrun"/>
          <w:rFonts w:ascii="Calibri" w:hAnsi="Calibri" w:cs="Calibri"/>
          <w:sz w:val="22"/>
          <w:szCs w:val="22"/>
        </w:rPr>
        <w:t> nastava. Također su planirane suradnje s različitim institucijama u području obrazovanja kao i onima izvan njega. U svim aktivnostima koje se nude učenicima definirani su ciljevi, nosioci aktivnosti, vremenski okvir te način realizacije. </w:t>
      </w:r>
      <w:r>
        <w:rPr>
          <w:rStyle w:val="eop"/>
          <w:rFonts w:ascii="Calibri" w:hAnsi="Calibri" w:cs="Calibri"/>
          <w:sz w:val="22"/>
          <w:szCs w:val="22"/>
        </w:rPr>
        <w:t> </w:t>
      </w:r>
    </w:p>
    <w:p w14:paraId="1D286170"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Važan dio čine projekti unutar Erasmus+ programa (akreditacije) od kojih svaki ima definirani cilj, ishode, diseminaciju i evaluaciju te valorizaciju završnog izvješća od strane AMPEU. </w:t>
      </w:r>
      <w:r>
        <w:rPr>
          <w:rStyle w:val="eop"/>
          <w:rFonts w:ascii="Calibri" w:hAnsi="Calibri" w:cs="Calibri"/>
          <w:sz w:val="22"/>
          <w:szCs w:val="22"/>
        </w:rPr>
        <w:t> </w:t>
      </w:r>
    </w:p>
    <w:p w14:paraId="312ECEF8"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Na kraju školske godine radimo evaluaciju rada te analizu uspjeha učenika. Primjerice, pratimo srednju ocjenu škole, prosječne izostanke, rezultate na ispitima državne mature te rezultate na </w:t>
      </w:r>
      <w:r>
        <w:rPr>
          <w:rStyle w:val="normaltextrun"/>
          <w:rFonts w:ascii="Calibri" w:hAnsi="Calibri" w:cs="Calibri"/>
          <w:sz w:val="22"/>
          <w:szCs w:val="22"/>
        </w:rPr>
        <w:lastRenderedPageBreak/>
        <w:t>natjecanjima. Pratimo uspješnost projekata i programa i na temelju toga planiramo buduće projekte i programe. </w:t>
      </w:r>
      <w:r>
        <w:rPr>
          <w:rStyle w:val="eop"/>
          <w:rFonts w:ascii="Calibri" w:hAnsi="Calibri" w:cs="Calibri"/>
          <w:sz w:val="22"/>
          <w:szCs w:val="22"/>
        </w:rPr>
        <w:t> </w:t>
      </w:r>
    </w:p>
    <w:p w14:paraId="6BC6CC4B" w14:textId="0ABA2B75"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Aktivnost A024109 A410902 IZVANNASTAVNE I OSTALE AKTIVNOSTI</w:t>
      </w:r>
      <w:r>
        <w:rPr>
          <w:rStyle w:val="eop"/>
          <w:rFonts w:ascii="Calibri" w:hAnsi="Calibri" w:cs="Calibri"/>
          <w:sz w:val="22"/>
          <w:szCs w:val="22"/>
        </w:rPr>
        <w:t> </w:t>
      </w:r>
    </w:p>
    <w:p w14:paraId="2321E552"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44984F09"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Na temelju odluke Gradske skupštine predviđena su sredstva za izvannastavne i ostale aktivnosti. Aktivnost smo ostvarili na temelju Školskog kurikuluma i Godišnjeg plana škole za školsku godinu 2024./2025. te smo uz potporu Grada tiskali školski list </w:t>
      </w:r>
      <w:proofErr w:type="spellStart"/>
      <w:r>
        <w:rPr>
          <w:rStyle w:val="normaltextrun"/>
          <w:rFonts w:ascii="Calibri" w:hAnsi="Calibri" w:cs="Calibri"/>
          <w:sz w:val="22"/>
          <w:szCs w:val="22"/>
        </w:rPr>
        <w:t>MiMladi</w:t>
      </w:r>
      <w:proofErr w:type="spellEnd"/>
      <w:r>
        <w:rPr>
          <w:rStyle w:val="normaltextrun"/>
          <w:rFonts w:ascii="Calibri" w:hAnsi="Calibri" w:cs="Calibri"/>
          <w:sz w:val="22"/>
          <w:szCs w:val="22"/>
        </w:rPr>
        <w:t>. List je plasiran na državnu smotru </w:t>
      </w:r>
      <w:proofErr w:type="spellStart"/>
      <w:r>
        <w:rPr>
          <w:rStyle w:val="normaltextrun"/>
          <w:rFonts w:ascii="Calibri" w:hAnsi="Calibri" w:cs="Calibri"/>
          <w:sz w:val="22"/>
          <w:szCs w:val="22"/>
        </w:rPr>
        <w:t>LiDraNo</w:t>
      </w:r>
      <w:proofErr w:type="spellEnd"/>
      <w:r>
        <w:rPr>
          <w:rStyle w:val="normaltextrun"/>
          <w:rFonts w:ascii="Calibri" w:hAnsi="Calibri" w:cs="Calibri"/>
          <w:sz w:val="22"/>
          <w:szCs w:val="22"/>
        </w:rPr>
        <w:t> te dva samostalna novinarska rada. </w:t>
      </w:r>
      <w:r>
        <w:rPr>
          <w:rStyle w:val="eop"/>
          <w:rFonts w:ascii="Calibri" w:hAnsi="Calibri" w:cs="Calibri"/>
          <w:sz w:val="22"/>
          <w:szCs w:val="22"/>
        </w:rPr>
        <w:t> </w:t>
      </w:r>
    </w:p>
    <w:p w14:paraId="221CD46D"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Aktivnost A024109 A410905 NABAVA UDŽBENIKA</w:t>
      </w:r>
      <w:r>
        <w:rPr>
          <w:rStyle w:val="eop"/>
          <w:rFonts w:ascii="Calibri" w:hAnsi="Calibri" w:cs="Calibri"/>
          <w:sz w:val="22"/>
          <w:szCs w:val="22"/>
        </w:rPr>
        <w:t> </w:t>
      </w:r>
    </w:p>
    <w:p w14:paraId="470E305D"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Od školske godine 2022./2023. nabavka udžbenika i radnih bilježnica prebačena je na školske ustanove. U 2025. godini nabavljali smo udžbenike i radne bilježnice za školsku godinu 2025./2026. Nabavljaju se radni udžbenici za nastavu stranih jezika, radne bilježnice, elektronički dijelovi udžbenika te se dio starih i rashodovanih udžbenika zamjenjuje novima.</w:t>
      </w:r>
      <w:r>
        <w:rPr>
          <w:rStyle w:val="eop"/>
          <w:rFonts w:ascii="Calibri" w:hAnsi="Calibri" w:cs="Calibri"/>
          <w:sz w:val="22"/>
          <w:szCs w:val="22"/>
        </w:rPr>
        <w:t> </w:t>
      </w:r>
    </w:p>
    <w:p w14:paraId="066246AA"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Aktivnost A024109 A410907 GRAĐANSKI ODGOJ I ŠKOLA I ZAJEDNICA</w:t>
      </w:r>
      <w:r>
        <w:rPr>
          <w:rStyle w:val="eop"/>
          <w:rFonts w:ascii="Calibri" w:hAnsi="Calibri" w:cs="Calibri"/>
          <w:sz w:val="22"/>
          <w:szCs w:val="22"/>
        </w:rPr>
        <w:t> </w:t>
      </w:r>
    </w:p>
    <w:p w14:paraId="033DAA4C" w14:textId="66674F02"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U školskoj godini 2022./2023. uključili smo se u projekt uvođenja novog fakultativnog predmeta Škola i zajednica koji je pokrenuo Grad Zagreba. Nastavnica koja provodi fakultativni predmet prethodno je prošla edukaciju koja je bila organizirana u sedam susreta, a predmet ima satnicu od 70 sati godišnje. U školskoj godini 2024./2025. vodila je dvije grupe, a u školskoj godini 2025./2026. vodi jednu grupu učenika. </w:t>
      </w:r>
      <w:r>
        <w:rPr>
          <w:rStyle w:val="eop"/>
          <w:rFonts w:ascii="Calibri" w:hAnsi="Calibri" w:cs="Calibri"/>
          <w:sz w:val="22"/>
          <w:szCs w:val="22"/>
        </w:rPr>
        <w:t> </w:t>
      </w:r>
    </w:p>
    <w:p w14:paraId="244EDFDD"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6FBAE479"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A024109 1410907 POMOĆNICI U NASTAVI</w:t>
      </w:r>
      <w:r>
        <w:rPr>
          <w:rStyle w:val="eop"/>
          <w:rFonts w:ascii="Calibri" w:hAnsi="Calibri" w:cs="Calibri"/>
          <w:sz w:val="22"/>
          <w:szCs w:val="22"/>
        </w:rPr>
        <w:t> </w:t>
      </w:r>
    </w:p>
    <w:p w14:paraId="6FDBDF02" w14:textId="00EED67D"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U školskoj godini 2024./2025. u prvi razred opće gimnazije upisan je učenik kojem je u skladu s rješenjem o primjerenom načinu školovanja osigurana pomoćnica u nastavi. Aktivnost financira Grad Zagreb. Od početka 2025./2026. učenik nema pomoćnika u nastavi jer se dovoljno osamostalio.</w:t>
      </w:r>
      <w:r>
        <w:rPr>
          <w:rStyle w:val="eop"/>
          <w:rFonts w:ascii="Calibri" w:hAnsi="Calibri" w:cs="Calibri"/>
          <w:sz w:val="22"/>
          <w:szCs w:val="22"/>
        </w:rPr>
        <w:t> </w:t>
      </w:r>
    </w:p>
    <w:p w14:paraId="65A72B89"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6107339B"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Aktivnost A024109 K410901 ODRŽAVANJE I OPREMANJE SREDNJIH ŠKOLA I UČENIČKIH DOMOVA-POJAČANI STANDARD</w:t>
      </w:r>
      <w:r>
        <w:rPr>
          <w:rStyle w:val="eop"/>
          <w:rFonts w:ascii="Calibri" w:hAnsi="Calibri" w:cs="Calibri"/>
          <w:sz w:val="22"/>
          <w:szCs w:val="22"/>
        </w:rPr>
        <w:t> </w:t>
      </w:r>
    </w:p>
    <w:p w14:paraId="6C53A017" w14:textId="593E1477"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Aktivnost smo ostvarili na temelju Godišnjih planova škole za školske godine 2024./2025. i 2025./2026. U 2025. godini nabavljena  je stručna literatura, </w:t>
      </w:r>
      <w:proofErr w:type="spellStart"/>
      <w:r>
        <w:rPr>
          <w:rStyle w:val="normaltextrun"/>
          <w:rFonts w:ascii="Calibri" w:hAnsi="Calibri" w:cs="Calibri"/>
          <w:sz w:val="22"/>
          <w:szCs w:val="22"/>
        </w:rPr>
        <w:t>lektirni</w:t>
      </w:r>
      <w:proofErr w:type="spellEnd"/>
      <w:r>
        <w:rPr>
          <w:rStyle w:val="normaltextrun"/>
          <w:rFonts w:ascii="Calibri" w:hAnsi="Calibri" w:cs="Calibri"/>
          <w:sz w:val="22"/>
          <w:szCs w:val="22"/>
        </w:rPr>
        <w:t> i ostali književni naslovi radi proširenja knjižnog fonda knjižnice III. gimnazije. U 2025. godini pojačano je financiranje tekućeg održavanja i opremanja te je  nabavljena informatička oprema za sve učionice, a zbog povećanja sigurnosti i usklađivanja sa sigurnosnim planom obnovljen je i proširen sustav videonadzora. Dodatno financiranje iz Grada omogućio je povećan broj usluga tekućeg investicijskog održavanja.</w:t>
      </w:r>
      <w:r>
        <w:rPr>
          <w:rStyle w:val="eop"/>
          <w:rFonts w:ascii="Calibri" w:hAnsi="Calibri" w:cs="Calibri"/>
          <w:sz w:val="22"/>
          <w:szCs w:val="22"/>
        </w:rPr>
        <w:t> </w:t>
      </w:r>
    </w:p>
    <w:p w14:paraId="3DA3FB89"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5F3189F0"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Aktivnost A024109 T410902 SUFINANCIRANJE PROJEKTA E-TEHNIČAR</w:t>
      </w:r>
      <w:r>
        <w:rPr>
          <w:rStyle w:val="eop"/>
          <w:rFonts w:ascii="Calibri" w:hAnsi="Calibri" w:cs="Calibri"/>
          <w:sz w:val="22"/>
          <w:szCs w:val="22"/>
        </w:rPr>
        <w:t> </w:t>
      </w:r>
    </w:p>
    <w:p w14:paraId="0A85B87F" w14:textId="56F59C99" w:rsidR="0029654C" w:rsidRDefault="0029654C" w:rsidP="0029654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III. gimnazija sudjelovala je u proteklom razdoblju u projektu e-škola i temeljem toga imala zaposlenog e-tehničara 1 sat tjedno. Nakon završetka projekta financiranje je preuzeo Grad Zagreb u istom obimu.</w:t>
      </w:r>
      <w:r>
        <w:rPr>
          <w:rStyle w:val="eop"/>
          <w:rFonts w:ascii="Calibri" w:hAnsi="Calibri" w:cs="Calibri"/>
          <w:sz w:val="22"/>
          <w:szCs w:val="22"/>
        </w:rPr>
        <w:t> </w:t>
      </w:r>
    </w:p>
    <w:p w14:paraId="27856DA7"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p>
    <w:p w14:paraId="4703A0BA"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Aktivnost A024109 T410905 BESPLATNE MENSTRUALNE POTREPŠTINE</w:t>
      </w:r>
      <w:r>
        <w:rPr>
          <w:rStyle w:val="eop"/>
          <w:rFonts w:ascii="Calibri" w:hAnsi="Calibri" w:cs="Calibri"/>
          <w:sz w:val="22"/>
          <w:szCs w:val="22"/>
        </w:rPr>
        <w:t> </w:t>
      </w:r>
    </w:p>
    <w:p w14:paraId="7139C913" w14:textId="77777777" w:rsidR="0029654C" w:rsidRDefault="0029654C" w:rsidP="0029654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Odlukom Vlade RH u 2025. godini financirala se opskrba školskih ustanova menstrualnim higijenskim potrepštinama za učenice čime se izbjegava tzv. menstrualno siromaštvo. Dio aktivnosti financira se iz gradskog proračuna.</w:t>
      </w:r>
      <w:r>
        <w:rPr>
          <w:rStyle w:val="eop"/>
          <w:rFonts w:ascii="Calibri" w:hAnsi="Calibri" w:cs="Calibri"/>
          <w:sz w:val="22"/>
          <w:szCs w:val="22"/>
        </w:rPr>
        <w:t> </w:t>
      </w:r>
    </w:p>
    <w:p w14:paraId="72390F16" w14:textId="77777777" w:rsidR="0029654C" w:rsidRDefault="0029654C" w:rsidP="00AE2A18">
      <w:pPr>
        <w:jc w:val="right"/>
      </w:pPr>
    </w:p>
    <w:p w14:paraId="5AD73688" w14:textId="77777777" w:rsidR="0029654C" w:rsidRDefault="0029654C" w:rsidP="00AE2A18">
      <w:pPr>
        <w:jc w:val="right"/>
      </w:pPr>
    </w:p>
    <w:p w14:paraId="049CE095" w14:textId="1204BD1A" w:rsidR="00AE2A18" w:rsidRDefault="00AE2A18" w:rsidP="00AE2A18">
      <w:pPr>
        <w:jc w:val="right"/>
      </w:pPr>
      <w:r>
        <w:t xml:space="preserve">Ravnateljica: Darka </w:t>
      </w:r>
      <w:proofErr w:type="spellStart"/>
      <w:r>
        <w:t>Sudarević</w:t>
      </w:r>
      <w:proofErr w:type="spellEnd"/>
      <w:r>
        <w:t>, dipl.</w:t>
      </w:r>
      <w:r w:rsidR="00B17B83">
        <w:t xml:space="preserve"> </w:t>
      </w:r>
      <w:r>
        <w:t>ing.</w:t>
      </w:r>
    </w:p>
    <w:p w14:paraId="72EB3D5A" w14:textId="77777777" w:rsidR="00F25161" w:rsidRDefault="00F25161"/>
    <w:sectPr w:rsidR="00F251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F2DD8"/>
    <w:multiLevelType w:val="hybridMultilevel"/>
    <w:tmpl w:val="A0AED630"/>
    <w:lvl w:ilvl="0" w:tplc="C2F483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CE46687"/>
    <w:multiLevelType w:val="hybridMultilevel"/>
    <w:tmpl w:val="6E124A5E"/>
    <w:lvl w:ilvl="0" w:tplc="487E8F1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CA25D4F"/>
    <w:multiLevelType w:val="hybridMultilevel"/>
    <w:tmpl w:val="A760911E"/>
    <w:lvl w:ilvl="0" w:tplc="A06035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5225D88"/>
    <w:multiLevelType w:val="hybridMultilevel"/>
    <w:tmpl w:val="4C62DAB6"/>
    <w:lvl w:ilvl="0" w:tplc="95880C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5B86203"/>
    <w:multiLevelType w:val="hybridMultilevel"/>
    <w:tmpl w:val="E52EBCA6"/>
    <w:lvl w:ilvl="0" w:tplc="569C157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32"/>
    <w:rsid w:val="00181284"/>
    <w:rsid w:val="001E009E"/>
    <w:rsid w:val="00257756"/>
    <w:rsid w:val="0029654C"/>
    <w:rsid w:val="002B7D32"/>
    <w:rsid w:val="002E4BB8"/>
    <w:rsid w:val="00444DBF"/>
    <w:rsid w:val="004E3581"/>
    <w:rsid w:val="00506C8B"/>
    <w:rsid w:val="00581E29"/>
    <w:rsid w:val="005E0449"/>
    <w:rsid w:val="00634C42"/>
    <w:rsid w:val="00656057"/>
    <w:rsid w:val="007739CB"/>
    <w:rsid w:val="00831519"/>
    <w:rsid w:val="008C1560"/>
    <w:rsid w:val="00A35537"/>
    <w:rsid w:val="00AE2931"/>
    <w:rsid w:val="00AE2A18"/>
    <w:rsid w:val="00B17B83"/>
    <w:rsid w:val="00B363E2"/>
    <w:rsid w:val="00B70B5D"/>
    <w:rsid w:val="00C579EB"/>
    <w:rsid w:val="00D5629B"/>
    <w:rsid w:val="00F25161"/>
    <w:rsid w:val="00F549D3"/>
    <w:rsid w:val="00F85B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D5E83"/>
  <w15:chartTrackingRefBased/>
  <w15:docId w15:val="{E40BED4A-3D40-4B23-9764-68C105E3C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D32"/>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AE2A18"/>
    <w:pPr>
      <w:ind w:left="720"/>
      <w:contextualSpacing/>
    </w:pPr>
  </w:style>
  <w:style w:type="paragraph" w:customStyle="1" w:styleId="paragraph">
    <w:name w:val="paragraph"/>
    <w:basedOn w:val="Normal"/>
    <w:rsid w:val="0029654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Zadanifontodlomka"/>
    <w:rsid w:val="0029654C"/>
  </w:style>
  <w:style w:type="character" w:customStyle="1" w:styleId="eop">
    <w:name w:val="eop"/>
    <w:basedOn w:val="Zadanifontodlomka"/>
    <w:rsid w:val="00296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553376">
      <w:bodyDiv w:val="1"/>
      <w:marLeft w:val="0"/>
      <w:marRight w:val="0"/>
      <w:marTop w:val="0"/>
      <w:marBottom w:val="0"/>
      <w:divBdr>
        <w:top w:val="none" w:sz="0" w:space="0" w:color="auto"/>
        <w:left w:val="none" w:sz="0" w:space="0" w:color="auto"/>
        <w:bottom w:val="none" w:sz="0" w:space="0" w:color="auto"/>
        <w:right w:val="none" w:sz="0" w:space="0" w:color="auto"/>
      </w:divBdr>
      <w:divsChild>
        <w:div w:id="792752353">
          <w:marLeft w:val="0"/>
          <w:marRight w:val="0"/>
          <w:marTop w:val="0"/>
          <w:marBottom w:val="0"/>
          <w:divBdr>
            <w:top w:val="none" w:sz="0" w:space="0" w:color="auto"/>
            <w:left w:val="none" w:sz="0" w:space="0" w:color="auto"/>
            <w:bottom w:val="none" w:sz="0" w:space="0" w:color="auto"/>
            <w:right w:val="none" w:sz="0" w:space="0" w:color="auto"/>
          </w:divBdr>
        </w:div>
        <w:div w:id="2122260954">
          <w:marLeft w:val="0"/>
          <w:marRight w:val="0"/>
          <w:marTop w:val="0"/>
          <w:marBottom w:val="0"/>
          <w:divBdr>
            <w:top w:val="none" w:sz="0" w:space="0" w:color="auto"/>
            <w:left w:val="none" w:sz="0" w:space="0" w:color="auto"/>
            <w:bottom w:val="none" w:sz="0" w:space="0" w:color="auto"/>
            <w:right w:val="none" w:sz="0" w:space="0" w:color="auto"/>
          </w:divBdr>
        </w:div>
        <w:div w:id="1084838542">
          <w:marLeft w:val="0"/>
          <w:marRight w:val="0"/>
          <w:marTop w:val="0"/>
          <w:marBottom w:val="0"/>
          <w:divBdr>
            <w:top w:val="none" w:sz="0" w:space="0" w:color="auto"/>
            <w:left w:val="none" w:sz="0" w:space="0" w:color="auto"/>
            <w:bottom w:val="none" w:sz="0" w:space="0" w:color="auto"/>
            <w:right w:val="none" w:sz="0" w:space="0" w:color="auto"/>
          </w:divBdr>
        </w:div>
        <w:div w:id="1133136547">
          <w:marLeft w:val="0"/>
          <w:marRight w:val="0"/>
          <w:marTop w:val="0"/>
          <w:marBottom w:val="0"/>
          <w:divBdr>
            <w:top w:val="none" w:sz="0" w:space="0" w:color="auto"/>
            <w:left w:val="none" w:sz="0" w:space="0" w:color="auto"/>
            <w:bottom w:val="none" w:sz="0" w:space="0" w:color="auto"/>
            <w:right w:val="none" w:sz="0" w:space="0" w:color="auto"/>
          </w:divBdr>
        </w:div>
        <w:div w:id="1745713919">
          <w:marLeft w:val="0"/>
          <w:marRight w:val="0"/>
          <w:marTop w:val="0"/>
          <w:marBottom w:val="0"/>
          <w:divBdr>
            <w:top w:val="none" w:sz="0" w:space="0" w:color="auto"/>
            <w:left w:val="none" w:sz="0" w:space="0" w:color="auto"/>
            <w:bottom w:val="none" w:sz="0" w:space="0" w:color="auto"/>
            <w:right w:val="none" w:sz="0" w:space="0" w:color="auto"/>
          </w:divBdr>
        </w:div>
        <w:div w:id="648631106">
          <w:marLeft w:val="0"/>
          <w:marRight w:val="0"/>
          <w:marTop w:val="0"/>
          <w:marBottom w:val="0"/>
          <w:divBdr>
            <w:top w:val="none" w:sz="0" w:space="0" w:color="auto"/>
            <w:left w:val="none" w:sz="0" w:space="0" w:color="auto"/>
            <w:bottom w:val="none" w:sz="0" w:space="0" w:color="auto"/>
            <w:right w:val="none" w:sz="0" w:space="0" w:color="auto"/>
          </w:divBdr>
        </w:div>
        <w:div w:id="866022261">
          <w:marLeft w:val="0"/>
          <w:marRight w:val="0"/>
          <w:marTop w:val="0"/>
          <w:marBottom w:val="0"/>
          <w:divBdr>
            <w:top w:val="none" w:sz="0" w:space="0" w:color="auto"/>
            <w:left w:val="none" w:sz="0" w:space="0" w:color="auto"/>
            <w:bottom w:val="none" w:sz="0" w:space="0" w:color="auto"/>
            <w:right w:val="none" w:sz="0" w:space="0" w:color="auto"/>
          </w:divBdr>
        </w:div>
        <w:div w:id="45690105">
          <w:marLeft w:val="0"/>
          <w:marRight w:val="0"/>
          <w:marTop w:val="0"/>
          <w:marBottom w:val="0"/>
          <w:divBdr>
            <w:top w:val="none" w:sz="0" w:space="0" w:color="auto"/>
            <w:left w:val="none" w:sz="0" w:space="0" w:color="auto"/>
            <w:bottom w:val="none" w:sz="0" w:space="0" w:color="auto"/>
            <w:right w:val="none" w:sz="0" w:space="0" w:color="auto"/>
          </w:divBdr>
        </w:div>
        <w:div w:id="1494292847">
          <w:marLeft w:val="0"/>
          <w:marRight w:val="0"/>
          <w:marTop w:val="0"/>
          <w:marBottom w:val="0"/>
          <w:divBdr>
            <w:top w:val="none" w:sz="0" w:space="0" w:color="auto"/>
            <w:left w:val="none" w:sz="0" w:space="0" w:color="auto"/>
            <w:bottom w:val="none" w:sz="0" w:space="0" w:color="auto"/>
            <w:right w:val="none" w:sz="0" w:space="0" w:color="auto"/>
          </w:divBdr>
        </w:div>
        <w:div w:id="1393843137">
          <w:marLeft w:val="0"/>
          <w:marRight w:val="0"/>
          <w:marTop w:val="0"/>
          <w:marBottom w:val="0"/>
          <w:divBdr>
            <w:top w:val="none" w:sz="0" w:space="0" w:color="auto"/>
            <w:left w:val="none" w:sz="0" w:space="0" w:color="auto"/>
            <w:bottom w:val="none" w:sz="0" w:space="0" w:color="auto"/>
            <w:right w:val="none" w:sz="0" w:space="0" w:color="auto"/>
          </w:divBdr>
        </w:div>
        <w:div w:id="529030497">
          <w:marLeft w:val="0"/>
          <w:marRight w:val="0"/>
          <w:marTop w:val="0"/>
          <w:marBottom w:val="0"/>
          <w:divBdr>
            <w:top w:val="none" w:sz="0" w:space="0" w:color="auto"/>
            <w:left w:val="none" w:sz="0" w:space="0" w:color="auto"/>
            <w:bottom w:val="none" w:sz="0" w:space="0" w:color="auto"/>
            <w:right w:val="none" w:sz="0" w:space="0" w:color="auto"/>
          </w:divBdr>
        </w:div>
        <w:div w:id="59253090">
          <w:marLeft w:val="0"/>
          <w:marRight w:val="0"/>
          <w:marTop w:val="0"/>
          <w:marBottom w:val="0"/>
          <w:divBdr>
            <w:top w:val="none" w:sz="0" w:space="0" w:color="auto"/>
            <w:left w:val="none" w:sz="0" w:space="0" w:color="auto"/>
            <w:bottom w:val="none" w:sz="0" w:space="0" w:color="auto"/>
            <w:right w:val="none" w:sz="0" w:space="0" w:color="auto"/>
          </w:divBdr>
        </w:div>
        <w:div w:id="1310861070">
          <w:marLeft w:val="0"/>
          <w:marRight w:val="0"/>
          <w:marTop w:val="0"/>
          <w:marBottom w:val="0"/>
          <w:divBdr>
            <w:top w:val="none" w:sz="0" w:space="0" w:color="auto"/>
            <w:left w:val="none" w:sz="0" w:space="0" w:color="auto"/>
            <w:bottom w:val="none" w:sz="0" w:space="0" w:color="auto"/>
            <w:right w:val="none" w:sz="0" w:space="0" w:color="auto"/>
          </w:divBdr>
        </w:div>
        <w:div w:id="1340346767">
          <w:marLeft w:val="0"/>
          <w:marRight w:val="0"/>
          <w:marTop w:val="0"/>
          <w:marBottom w:val="0"/>
          <w:divBdr>
            <w:top w:val="none" w:sz="0" w:space="0" w:color="auto"/>
            <w:left w:val="none" w:sz="0" w:space="0" w:color="auto"/>
            <w:bottom w:val="none" w:sz="0" w:space="0" w:color="auto"/>
            <w:right w:val="none" w:sz="0" w:space="0" w:color="auto"/>
          </w:divBdr>
        </w:div>
        <w:div w:id="624236142">
          <w:marLeft w:val="0"/>
          <w:marRight w:val="0"/>
          <w:marTop w:val="0"/>
          <w:marBottom w:val="0"/>
          <w:divBdr>
            <w:top w:val="none" w:sz="0" w:space="0" w:color="auto"/>
            <w:left w:val="none" w:sz="0" w:space="0" w:color="auto"/>
            <w:bottom w:val="none" w:sz="0" w:space="0" w:color="auto"/>
            <w:right w:val="none" w:sz="0" w:space="0" w:color="auto"/>
          </w:divBdr>
        </w:div>
        <w:div w:id="215044799">
          <w:marLeft w:val="0"/>
          <w:marRight w:val="0"/>
          <w:marTop w:val="0"/>
          <w:marBottom w:val="0"/>
          <w:divBdr>
            <w:top w:val="none" w:sz="0" w:space="0" w:color="auto"/>
            <w:left w:val="none" w:sz="0" w:space="0" w:color="auto"/>
            <w:bottom w:val="none" w:sz="0" w:space="0" w:color="auto"/>
            <w:right w:val="none" w:sz="0" w:space="0" w:color="auto"/>
          </w:divBdr>
        </w:div>
        <w:div w:id="274874491">
          <w:marLeft w:val="0"/>
          <w:marRight w:val="0"/>
          <w:marTop w:val="0"/>
          <w:marBottom w:val="0"/>
          <w:divBdr>
            <w:top w:val="none" w:sz="0" w:space="0" w:color="auto"/>
            <w:left w:val="none" w:sz="0" w:space="0" w:color="auto"/>
            <w:bottom w:val="none" w:sz="0" w:space="0" w:color="auto"/>
            <w:right w:val="none" w:sz="0" w:space="0" w:color="auto"/>
          </w:divBdr>
        </w:div>
        <w:div w:id="958535241">
          <w:marLeft w:val="0"/>
          <w:marRight w:val="0"/>
          <w:marTop w:val="0"/>
          <w:marBottom w:val="0"/>
          <w:divBdr>
            <w:top w:val="none" w:sz="0" w:space="0" w:color="auto"/>
            <w:left w:val="none" w:sz="0" w:space="0" w:color="auto"/>
            <w:bottom w:val="none" w:sz="0" w:space="0" w:color="auto"/>
            <w:right w:val="none" w:sz="0" w:space="0" w:color="auto"/>
          </w:divBdr>
        </w:div>
        <w:div w:id="2004695096">
          <w:marLeft w:val="0"/>
          <w:marRight w:val="0"/>
          <w:marTop w:val="0"/>
          <w:marBottom w:val="0"/>
          <w:divBdr>
            <w:top w:val="none" w:sz="0" w:space="0" w:color="auto"/>
            <w:left w:val="none" w:sz="0" w:space="0" w:color="auto"/>
            <w:bottom w:val="none" w:sz="0" w:space="0" w:color="auto"/>
            <w:right w:val="none" w:sz="0" w:space="0" w:color="auto"/>
          </w:divBdr>
        </w:div>
        <w:div w:id="1306206888">
          <w:marLeft w:val="0"/>
          <w:marRight w:val="0"/>
          <w:marTop w:val="0"/>
          <w:marBottom w:val="0"/>
          <w:divBdr>
            <w:top w:val="none" w:sz="0" w:space="0" w:color="auto"/>
            <w:left w:val="none" w:sz="0" w:space="0" w:color="auto"/>
            <w:bottom w:val="none" w:sz="0" w:space="0" w:color="auto"/>
            <w:right w:val="none" w:sz="0" w:space="0" w:color="auto"/>
          </w:divBdr>
        </w:div>
        <w:div w:id="408891140">
          <w:marLeft w:val="0"/>
          <w:marRight w:val="0"/>
          <w:marTop w:val="0"/>
          <w:marBottom w:val="0"/>
          <w:divBdr>
            <w:top w:val="none" w:sz="0" w:space="0" w:color="auto"/>
            <w:left w:val="none" w:sz="0" w:space="0" w:color="auto"/>
            <w:bottom w:val="none" w:sz="0" w:space="0" w:color="auto"/>
            <w:right w:val="none" w:sz="0" w:space="0" w:color="auto"/>
          </w:divBdr>
        </w:div>
        <w:div w:id="1052996472">
          <w:marLeft w:val="0"/>
          <w:marRight w:val="0"/>
          <w:marTop w:val="0"/>
          <w:marBottom w:val="0"/>
          <w:divBdr>
            <w:top w:val="none" w:sz="0" w:space="0" w:color="auto"/>
            <w:left w:val="none" w:sz="0" w:space="0" w:color="auto"/>
            <w:bottom w:val="none" w:sz="0" w:space="0" w:color="auto"/>
            <w:right w:val="none" w:sz="0" w:space="0" w:color="auto"/>
          </w:divBdr>
        </w:div>
        <w:div w:id="2046982362">
          <w:marLeft w:val="0"/>
          <w:marRight w:val="0"/>
          <w:marTop w:val="0"/>
          <w:marBottom w:val="0"/>
          <w:divBdr>
            <w:top w:val="none" w:sz="0" w:space="0" w:color="auto"/>
            <w:left w:val="none" w:sz="0" w:space="0" w:color="auto"/>
            <w:bottom w:val="none" w:sz="0" w:space="0" w:color="auto"/>
            <w:right w:val="none" w:sz="0" w:space="0" w:color="auto"/>
          </w:divBdr>
        </w:div>
        <w:div w:id="1950121756">
          <w:marLeft w:val="0"/>
          <w:marRight w:val="0"/>
          <w:marTop w:val="0"/>
          <w:marBottom w:val="0"/>
          <w:divBdr>
            <w:top w:val="none" w:sz="0" w:space="0" w:color="auto"/>
            <w:left w:val="none" w:sz="0" w:space="0" w:color="auto"/>
            <w:bottom w:val="none" w:sz="0" w:space="0" w:color="auto"/>
            <w:right w:val="none" w:sz="0" w:space="0" w:color="auto"/>
          </w:divBdr>
        </w:div>
        <w:div w:id="2046371861">
          <w:marLeft w:val="0"/>
          <w:marRight w:val="0"/>
          <w:marTop w:val="0"/>
          <w:marBottom w:val="0"/>
          <w:divBdr>
            <w:top w:val="none" w:sz="0" w:space="0" w:color="auto"/>
            <w:left w:val="none" w:sz="0" w:space="0" w:color="auto"/>
            <w:bottom w:val="none" w:sz="0" w:space="0" w:color="auto"/>
            <w:right w:val="none" w:sz="0" w:space="0" w:color="auto"/>
          </w:divBdr>
        </w:div>
        <w:div w:id="935360291">
          <w:marLeft w:val="0"/>
          <w:marRight w:val="0"/>
          <w:marTop w:val="0"/>
          <w:marBottom w:val="0"/>
          <w:divBdr>
            <w:top w:val="none" w:sz="0" w:space="0" w:color="auto"/>
            <w:left w:val="none" w:sz="0" w:space="0" w:color="auto"/>
            <w:bottom w:val="none" w:sz="0" w:space="0" w:color="auto"/>
            <w:right w:val="none" w:sz="0" w:space="0" w:color="auto"/>
          </w:divBdr>
        </w:div>
        <w:div w:id="410588140">
          <w:marLeft w:val="0"/>
          <w:marRight w:val="0"/>
          <w:marTop w:val="0"/>
          <w:marBottom w:val="0"/>
          <w:divBdr>
            <w:top w:val="none" w:sz="0" w:space="0" w:color="auto"/>
            <w:left w:val="none" w:sz="0" w:space="0" w:color="auto"/>
            <w:bottom w:val="none" w:sz="0" w:space="0" w:color="auto"/>
            <w:right w:val="none" w:sz="0" w:space="0" w:color="auto"/>
          </w:divBdr>
        </w:div>
        <w:div w:id="1126119654">
          <w:marLeft w:val="0"/>
          <w:marRight w:val="0"/>
          <w:marTop w:val="0"/>
          <w:marBottom w:val="0"/>
          <w:divBdr>
            <w:top w:val="none" w:sz="0" w:space="0" w:color="auto"/>
            <w:left w:val="none" w:sz="0" w:space="0" w:color="auto"/>
            <w:bottom w:val="none" w:sz="0" w:space="0" w:color="auto"/>
            <w:right w:val="none" w:sz="0" w:space="0" w:color="auto"/>
          </w:divBdr>
        </w:div>
        <w:div w:id="1518469382">
          <w:marLeft w:val="0"/>
          <w:marRight w:val="0"/>
          <w:marTop w:val="0"/>
          <w:marBottom w:val="0"/>
          <w:divBdr>
            <w:top w:val="none" w:sz="0" w:space="0" w:color="auto"/>
            <w:left w:val="none" w:sz="0" w:space="0" w:color="auto"/>
            <w:bottom w:val="none" w:sz="0" w:space="0" w:color="auto"/>
            <w:right w:val="none" w:sz="0" w:space="0" w:color="auto"/>
          </w:divBdr>
        </w:div>
        <w:div w:id="1427387519">
          <w:marLeft w:val="0"/>
          <w:marRight w:val="0"/>
          <w:marTop w:val="0"/>
          <w:marBottom w:val="0"/>
          <w:divBdr>
            <w:top w:val="none" w:sz="0" w:space="0" w:color="auto"/>
            <w:left w:val="none" w:sz="0" w:space="0" w:color="auto"/>
            <w:bottom w:val="none" w:sz="0" w:space="0" w:color="auto"/>
            <w:right w:val="none" w:sz="0" w:space="0" w:color="auto"/>
          </w:divBdr>
        </w:div>
        <w:div w:id="2057124659">
          <w:marLeft w:val="0"/>
          <w:marRight w:val="0"/>
          <w:marTop w:val="0"/>
          <w:marBottom w:val="0"/>
          <w:divBdr>
            <w:top w:val="none" w:sz="0" w:space="0" w:color="auto"/>
            <w:left w:val="none" w:sz="0" w:space="0" w:color="auto"/>
            <w:bottom w:val="none" w:sz="0" w:space="0" w:color="auto"/>
            <w:right w:val="none" w:sz="0" w:space="0" w:color="auto"/>
          </w:divBdr>
        </w:div>
        <w:div w:id="551305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1344</Words>
  <Characters>7666</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Nadica Jankec</dc:creator>
  <cp:keywords/>
  <dc:description/>
  <cp:lastModifiedBy>Nadica Jankec</cp:lastModifiedBy>
  <cp:revision>2</cp:revision>
  <cp:lastPrinted>2025-02-17T09:52:00Z</cp:lastPrinted>
  <dcterms:created xsi:type="dcterms:W3CDTF">2026-02-13T13:35:00Z</dcterms:created>
  <dcterms:modified xsi:type="dcterms:W3CDTF">2026-02-13T13:35:00Z</dcterms:modified>
</cp:coreProperties>
</file>